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B77FB" w14:textId="1736C60C" w:rsidR="00EF439B" w:rsidRPr="00EF439B" w:rsidRDefault="00EF439B" w:rsidP="00EF439B">
      <w:pPr>
        <w:jc w:val="both"/>
        <w:rPr>
          <w:rFonts w:eastAsia="MS Mincho" w:cs="Times New Roman"/>
          <w:color w:val="auto"/>
          <w:szCs w:val="22"/>
        </w:rPr>
      </w:pPr>
      <w:r w:rsidRPr="00EF439B">
        <w:rPr>
          <w:rFonts w:eastAsia="MS Mincho" w:cs="Times New Roman"/>
          <w:b/>
          <w:color w:val="auto"/>
          <w:szCs w:val="22"/>
        </w:rPr>
        <w:t xml:space="preserve">Figure 3 – Source Data </w:t>
      </w:r>
      <w:r w:rsidR="00696200">
        <w:rPr>
          <w:rFonts w:eastAsia="MS Mincho" w:cs="Times New Roman"/>
          <w:b/>
          <w:color w:val="auto"/>
          <w:szCs w:val="22"/>
        </w:rPr>
        <w:t>2</w:t>
      </w:r>
      <w:r w:rsidRPr="00EF439B">
        <w:rPr>
          <w:rFonts w:eastAsia="MS Mincho" w:cs="Times New Roman"/>
          <w:b/>
          <w:color w:val="auto"/>
          <w:szCs w:val="22"/>
        </w:rPr>
        <w:t>. Number of mutants per expression bin for each split of the P</w:t>
      </w:r>
      <w:r w:rsidRPr="00EF439B">
        <w:rPr>
          <w:rFonts w:eastAsia="MS Mincho" w:cs="Times New Roman"/>
          <w:b/>
          <w:color w:val="auto"/>
          <w:szCs w:val="22"/>
          <w:vertAlign w:val="subscript"/>
        </w:rPr>
        <w:t>R</w:t>
      </w:r>
      <w:r w:rsidRPr="00EF439B">
        <w:rPr>
          <w:rFonts w:eastAsia="MS Mincho" w:cs="Times New Roman"/>
          <w:b/>
          <w:color w:val="auto"/>
          <w:szCs w:val="22"/>
        </w:rPr>
        <w:t>, P</w:t>
      </w:r>
      <w:r w:rsidRPr="00EF439B">
        <w:rPr>
          <w:rFonts w:eastAsia="MS Mincho" w:cs="Times New Roman"/>
          <w:b/>
          <w:color w:val="auto"/>
          <w:szCs w:val="22"/>
          <w:vertAlign w:val="subscript"/>
        </w:rPr>
        <w:t>L</w:t>
      </w:r>
      <w:r w:rsidRPr="00EF439B">
        <w:rPr>
          <w:rFonts w:eastAsia="MS Mincho" w:cs="Times New Roman"/>
          <w:b/>
          <w:color w:val="auto"/>
          <w:szCs w:val="22"/>
        </w:rPr>
        <w:t xml:space="preserve">, and </w:t>
      </w:r>
      <w:r w:rsidRPr="00EF439B">
        <w:rPr>
          <w:rFonts w:eastAsia="MS Mincho" w:cs="Times New Roman"/>
          <w:b/>
          <w:i/>
          <w:color w:val="auto"/>
          <w:szCs w:val="22"/>
        </w:rPr>
        <w:t xml:space="preserve">36N </w:t>
      </w:r>
      <w:r w:rsidRPr="00EF439B">
        <w:rPr>
          <w:rFonts w:eastAsia="MS Mincho" w:cs="Times New Roman"/>
          <w:b/>
          <w:color w:val="auto"/>
          <w:szCs w:val="22"/>
        </w:rPr>
        <w:t>dataset</w:t>
      </w:r>
      <w:r w:rsidRPr="00EF439B">
        <w:rPr>
          <w:rFonts w:eastAsia="MS Mincho" w:cs="Times New Roman"/>
          <w:color w:val="auto"/>
          <w:szCs w:val="22"/>
        </w:rPr>
        <w:t>. Bins are no (‘0’), low (‘1’), intermediate (‘2’) and high (‘3’) for the P</w:t>
      </w:r>
      <w:r w:rsidRPr="00EF439B">
        <w:rPr>
          <w:rFonts w:eastAsia="MS Mincho" w:cs="Times New Roman"/>
          <w:color w:val="auto"/>
          <w:szCs w:val="22"/>
          <w:vertAlign w:val="subscript"/>
        </w:rPr>
        <w:t>R</w:t>
      </w:r>
      <w:r w:rsidRPr="00EF439B">
        <w:rPr>
          <w:rFonts w:eastAsia="MS Mincho" w:cs="Times New Roman"/>
          <w:color w:val="auto"/>
          <w:szCs w:val="22"/>
        </w:rPr>
        <w:t xml:space="preserve"> and P</w:t>
      </w:r>
      <w:r w:rsidRPr="00EF439B">
        <w:rPr>
          <w:rFonts w:eastAsia="MS Mincho" w:cs="Times New Roman"/>
          <w:color w:val="auto"/>
          <w:szCs w:val="22"/>
          <w:vertAlign w:val="subscript"/>
        </w:rPr>
        <w:t xml:space="preserve">L </w:t>
      </w:r>
      <w:r w:rsidRPr="00EF439B">
        <w:rPr>
          <w:rFonts w:eastAsia="MS Mincho" w:cs="Times New Roman"/>
          <w:color w:val="auto"/>
          <w:szCs w:val="22"/>
        </w:rPr>
        <w:t xml:space="preserve">libraries , and are ordered from lowest (‘0’) to highest (‘11’) for the </w:t>
      </w:r>
      <w:r w:rsidRPr="00EF439B">
        <w:rPr>
          <w:rFonts w:eastAsia="MS Mincho" w:cs="Times New Roman"/>
          <w:i/>
          <w:color w:val="auto"/>
          <w:szCs w:val="22"/>
        </w:rPr>
        <w:t>36N</w:t>
      </w:r>
      <w:r w:rsidRPr="00EF439B">
        <w:rPr>
          <w:rFonts w:eastAsia="MS Mincho" w:cs="Times New Roman"/>
          <w:color w:val="auto"/>
          <w:szCs w:val="22"/>
        </w:rPr>
        <w:t xml:space="preserve"> library.</w:t>
      </w:r>
    </w:p>
    <w:p w14:paraId="4BE69DDE" w14:textId="77777777" w:rsidR="00EF439B" w:rsidRPr="00EF439B" w:rsidRDefault="00EF439B" w:rsidP="00EF439B">
      <w:pPr>
        <w:jc w:val="both"/>
        <w:rPr>
          <w:rFonts w:eastAsia="MS Mincho" w:cs="Times New Roman"/>
          <w:color w:val="auto"/>
          <w:szCs w:val="22"/>
        </w:rPr>
      </w:pPr>
    </w:p>
    <w:p w14:paraId="694324A3" w14:textId="77777777" w:rsidR="00EF439B" w:rsidRPr="00EF439B" w:rsidRDefault="00EF439B" w:rsidP="00EF439B">
      <w:pPr>
        <w:jc w:val="both"/>
        <w:rPr>
          <w:rFonts w:eastAsia="MS Mincho" w:cs="Times New Roman"/>
          <w:color w:val="auto"/>
          <w:szCs w:val="22"/>
        </w:rPr>
      </w:pPr>
      <w:r w:rsidRPr="00EF439B">
        <w:rPr>
          <w:rFonts w:eastAsia="MS Mincho" w:cs="Times New Roman"/>
          <w:b/>
          <w:color w:val="auto"/>
          <w:szCs w:val="22"/>
        </w:rPr>
        <w:t>Sizes of datasets after the splits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1064"/>
        <w:gridCol w:w="1134"/>
        <w:gridCol w:w="1134"/>
        <w:gridCol w:w="850"/>
      </w:tblGrid>
      <w:tr w:rsidR="00EF439B" w:rsidRPr="00EF439B" w14:paraId="5E53ED95" w14:textId="77777777" w:rsidTr="007907DA">
        <w:trPr>
          <w:trHeight w:val="165"/>
        </w:trPr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17CFF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851F2D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Training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09C156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Validation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ADEB9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Evaluation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4F6148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Total</w:t>
            </w:r>
          </w:p>
        </w:tc>
      </w:tr>
      <w:tr w:rsidR="00EF439B" w:rsidRPr="00EF439B" w14:paraId="2F528E01" w14:textId="77777777" w:rsidTr="007907DA">
        <w:trPr>
          <w:trHeight w:val="195"/>
        </w:trPr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EDD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E52A8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i/>
                <w:color w:val="auto"/>
                <w:szCs w:val="22"/>
              </w:rPr>
              <w:t>P</w:t>
            </w:r>
            <w:r w:rsidRPr="00EF439B">
              <w:rPr>
                <w:rFonts w:eastAsia="MS Mincho" w:cs="Times New Roman"/>
                <w:b/>
                <w:bCs/>
                <w:i/>
                <w:color w:val="auto"/>
                <w:szCs w:val="22"/>
                <w:vertAlign w:val="subscript"/>
              </w:rPr>
              <w:t>R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5D598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7,485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1FE489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2,495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8F3E1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2,496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D44BC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12,476</w:t>
            </w:r>
          </w:p>
        </w:tc>
      </w:tr>
      <w:tr w:rsidR="00EF439B" w:rsidRPr="00EF439B" w14:paraId="64361189" w14:textId="77777777" w:rsidTr="007907DA">
        <w:trPr>
          <w:trHeight w:val="210"/>
        </w:trPr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EDD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E8E91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i/>
                <w:color w:val="auto"/>
                <w:szCs w:val="22"/>
              </w:rPr>
              <w:t>P</w:t>
            </w:r>
            <w:r w:rsidRPr="00EF439B">
              <w:rPr>
                <w:rFonts w:eastAsia="MS Mincho" w:cs="Times New Roman"/>
                <w:b/>
                <w:bCs/>
                <w:i/>
                <w:color w:val="auto"/>
                <w:szCs w:val="22"/>
                <w:vertAlign w:val="subscript"/>
              </w:rPr>
              <w:t>L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4FF62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1,790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29606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597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6240F1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597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623272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2,984</w:t>
            </w:r>
          </w:p>
        </w:tc>
      </w:tr>
      <w:tr w:rsidR="00EF439B" w:rsidRPr="00EF439B" w14:paraId="4F0BFFAF" w14:textId="77777777" w:rsidTr="007907DA">
        <w:trPr>
          <w:trHeight w:val="195"/>
        </w:trPr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EDD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B919C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i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i/>
                <w:color w:val="auto"/>
                <w:szCs w:val="22"/>
              </w:rPr>
              <w:t>36N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DC32C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8,004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D53CFD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2,668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16CC1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2,669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626D1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13,341</w:t>
            </w:r>
          </w:p>
        </w:tc>
      </w:tr>
    </w:tbl>
    <w:p w14:paraId="1A5CBBA9" w14:textId="77777777" w:rsidR="00EF439B" w:rsidRPr="00EF439B" w:rsidRDefault="00EF439B" w:rsidP="00EF439B">
      <w:pPr>
        <w:jc w:val="both"/>
        <w:rPr>
          <w:rFonts w:eastAsia="MS Mincho" w:cs="Times New Roman"/>
          <w:color w:val="auto"/>
          <w:szCs w:val="22"/>
        </w:rPr>
      </w:pPr>
    </w:p>
    <w:p w14:paraId="72980920" w14:textId="77777777" w:rsidR="00EF439B" w:rsidRPr="00EF439B" w:rsidRDefault="00EF439B" w:rsidP="00EF439B">
      <w:pPr>
        <w:jc w:val="both"/>
        <w:rPr>
          <w:rFonts w:eastAsia="MS Mincho" w:cs="Times New Roman"/>
          <w:b/>
          <w:color w:val="auto"/>
          <w:szCs w:val="22"/>
        </w:rPr>
      </w:pPr>
      <w:r w:rsidRPr="00EF439B">
        <w:rPr>
          <w:rFonts w:eastAsia="MS Mincho" w:cs="Times New Roman"/>
          <w:b/>
          <w:color w:val="auto"/>
          <w:szCs w:val="22"/>
        </w:rPr>
        <w:t>Number of mutants per bin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515"/>
        <w:gridCol w:w="681"/>
        <w:gridCol w:w="681"/>
        <w:gridCol w:w="681"/>
      </w:tblGrid>
      <w:tr w:rsidR="00EF439B" w:rsidRPr="00EF439B" w14:paraId="5D77C660" w14:textId="77777777" w:rsidTr="007907DA">
        <w:trPr>
          <w:trHeight w:val="180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DA2FC72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i/>
                <w:color w:val="auto"/>
                <w:szCs w:val="22"/>
              </w:rPr>
              <w:t>P</w:t>
            </w:r>
            <w:r w:rsidRPr="00EF439B">
              <w:rPr>
                <w:rFonts w:eastAsia="MS Mincho" w:cs="Times New Roman"/>
                <w:b/>
                <w:bCs/>
                <w:i/>
                <w:color w:val="auto"/>
                <w:szCs w:val="22"/>
                <w:vertAlign w:val="subscript"/>
              </w:rPr>
              <w:t>R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0BB89F1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5A7A4F0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B6F627A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B21DF1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3</w:t>
            </w:r>
          </w:p>
        </w:tc>
      </w:tr>
      <w:tr w:rsidR="00EF439B" w:rsidRPr="00EF439B" w14:paraId="68490CFE" w14:textId="77777777" w:rsidTr="007907DA">
        <w:trPr>
          <w:trHeight w:val="19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7022F0F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evaluation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9D438A8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276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D8E2F38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847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2B634EF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450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3199A80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923</w:t>
            </w:r>
          </w:p>
        </w:tc>
      </w:tr>
      <w:tr w:rsidR="00EF439B" w:rsidRPr="00EF439B" w14:paraId="40BC2834" w14:textId="77777777" w:rsidTr="007907DA">
        <w:trPr>
          <w:trHeight w:val="180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5846D1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validation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45954F5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290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21D19CB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848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1732B9B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437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A5CAF41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920</w:t>
            </w:r>
          </w:p>
        </w:tc>
      </w:tr>
      <w:tr w:rsidR="00EF439B" w:rsidRPr="00EF439B" w14:paraId="7286E8F0" w14:textId="77777777" w:rsidTr="007907DA">
        <w:trPr>
          <w:trHeight w:val="180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D5F39B2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training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9351D3C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831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AF49C9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2,363</w:t>
            </w:r>
          </w:p>
        </w:tc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0AE6655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1,375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D989B34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2,916</w:t>
            </w:r>
          </w:p>
        </w:tc>
      </w:tr>
    </w:tbl>
    <w:p w14:paraId="3CA3313B" w14:textId="77777777" w:rsidR="00EF439B" w:rsidRPr="00EF439B" w:rsidRDefault="00EF439B" w:rsidP="00EF439B">
      <w:pPr>
        <w:jc w:val="both"/>
        <w:rPr>
          <w:rFonts w:eastAsia="MS Mincho" w:cs="Times New Roman"/>
          <w:color w:val="auto"/>
          <w:szCs w:val="22"/>
        </w:rPr>
      </w:pPr>
      <w:r w:rsidRPr="00EF439B">
        <w:rPr>
          <w:rFonts w:eastAsia="MS Mincho" w:cs="Times New Roman"/>
          <w:color w:val="auto"/>
          <w:szCs w:val="22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652"/>
        <w:gridCol w:w="567"/>
        <w:gridCol w:w="709"/>
        <w:gridCol w:w="709"/>
      </w:tblGrid>
      <w:tr w:rsidR="00EF439B" w:rsidRPr="00EF439B" w14:paraId="0CB421B6" w14:textId="77777777" w:rsidTr="007907DA">
        <w:trPr>
          <w:trHeight w:val="18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A46997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i/>
                <w:color w:val="auto"/>
                <w:szCs w:val="22"/>
              </w:rPr>
              <w:t>P</w:t>
            </w:r>
            <w:r w:rsidRPr="00EF439B">
              <w:rPr>
                <w:rFonts w:eastAsia="MS Mincho" w:cs="Times New Roman"/>
                <w:b/>
                <w:bCs/>
                <w:i/>
                <w:color w:val="auto"/>
                <w:szCs w:val="22"/>
                <w:vertAlign w:val="subscript"/>
              </w:rPr>
              <w:t>L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D73B8CC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B853602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075EB00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6C55E00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3</w:t>
            </w:r>
          </w:p>
        </w:tc>
      </w:tr>
      <w:tr w:rsidR="00EF439B" w:rsidRPr="00EF439B" w14:paraId="75E14742" w14:textId="77777777" w:rsidTr="007907DA">
        <w:trPr>
          <w:trHeight w:val="195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57DF265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evaluation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BC8FE21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8CA387D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0E60108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2C25FC9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213</w:t>
            </w:r>
          </w:p>
        </w:tc>
      </w:tr>
      <w:tr w:rsidR="00EF439B" w:rsidRPr="00EF439B" w14:paraId="036311F5" w14:textId="77777777" w:rsidTr="007907DA">
        <w:trPr>
          <w:trHeight w:val="18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E779362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validation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C5DF071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173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ADDF0B9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F68C299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0FE35CF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204</w:t>
            </w:r>
          </w:p>
        </w:tc>
      </w:tr>
      <w:tr w:rsidR="00EF439B" w:rsidRPr="00EF439B" w14:paraId="447E2C2F" w14:textId="77777777" w:rsidTr="007907DA">
        <w:trPr>
          <w:trHeight w:val="180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AB4899F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training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B105348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C57C5AD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399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E47537D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246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15AD3D9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695</w:t>
            </w:r>
          </w:p>
        </w:tc>
      </w:tr>
    </w:tbl>
    <w:p w14:paraId="3771E6C2" w14:textId="77777777" w:rsidR="00EF439B" w:rsidRPr="00EF439B" w:rsidRDefault="00EF439B" w:rsidP="00EF439B">
      <w:pPr>
        <w:jc w:val="both"/>
        <w:rPr>
          <w:rFonts w:eastAsia="MS Mincho" w:cs="Times New Roman"/>
          <w:color w:val="auto"/>
          <w:szCs w:val="22"/>
        </w:rPr>
      </w:pPr>
      <w:r w:rsidRPr="00EF439B">
        <w:rPr>
          <w:rFonts w:eastAsia="MS Mincho" w:cs="Times New Roman"/>
          <w:color w:val="auto"/>
          <w:szCs w:val="22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515"/>
        <w:gridCol w:w="681"/>
        <w:gridCol w:w="681"/>
        <w:gridCol w:w="515"/>
        <w:gridCol w:w="515"/>
        <w:gridCol w:w="515"/>
        <w:gridCol w:w="515"/>
        <w:gridCol w:w="515"/>
        <w:gridCol w:w="404"/>
        <w:gridCol w:w="404"/>
        <w:gridCol w:w="404"/>
        <w:gridCol w:w="404"/>
      </w:tblGrid>
      <w:tr w:rsidR="00EF439B" w:rsidRPr="00EF439B" w14:paraId="3FC7E217" w14:textId="77777777" w:rsidTr="007907DA">
        <w:trPr>
          <w:trHeight w:val="15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7AE7898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i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i/>
                <w:color w:val="auto"/>
                <w:szCs w:val="22"/>
              </w:rPr>
              <w:t>36N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B552A12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D3BDFFD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D0CB2AB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B2F2815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B217EED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F0F2702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5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3585A8E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6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F96E9D4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7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B954799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8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8E8B3C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9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245315A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10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3835104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11</w:t>
            </w:r>
          </w:p>
        </w:tc>
      </w:tr>
      <w:tr w:rsidR="00EF439B" w:rsidRPr="00EF439B" w14:paraId="5C2099DD" w14:textId="77777777" w:rsidTr="007907DA">
        <w:trPr>
          <w:trHeight w:val="15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2396BD0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evaluation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FE9F424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177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D47BA01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1,477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3B7A9A7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424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7F45E15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220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4CA338E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107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C28A5F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77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E73538A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87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9589D2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45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79136EA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26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8F45166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16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FE39E34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7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391D29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6</w:t>
            </w:r>
          </w:p>
        </w:tc>
      </w:tr>
      <w:tr w:rsidR="00EF439B" w:rsidRPr="00EF439B" w14:paraId="599B1DD5" w14:textId="77777777" w:rsidTr="007907DA">
        <w:trPr>
          <w:trHeight w:val="15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9BBA9AB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validation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F690506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164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F29357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1,509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70B5A7B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453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99AED68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226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792AEFC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105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14FCB4B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65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D36DC9A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70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CB9F06A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42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448DEA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15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A91DBAC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11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8A521C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7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20D0C3B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</w:t>
            </w:r>
          </w:p>
        </w:tc>
      </w:tr>
      <w:tr w:rsidR="00EF439B" w:rsidRPr="00EF439B" w14:paraId="142360CB" w14:textId="77777777" w:rsidTr="007907DA">
        <w:trPr>
          <w:trHeight w:val="15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ED44B86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b/>
                <w:bCs/>
                <w:color w:val="auto"/>
                <w:szCs w:val="22"/>
              </w:rPr>
              <w:t>training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16210AC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483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A266AC7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4,535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EDB3B65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1,296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B826921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648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5081637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345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249264E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216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B4F4E8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205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C83B8B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124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451A550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72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1B3FB253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33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5A8DFD5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22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9FEBBB" w14:textId="77777777" w:rsidR="00EF439B" w:rsidRPr="00EF439B" w:rsidRDefault="00EF439B" w:rsidP="00EF439B">
            <w:pPr>
              <w:jc w:val="both"/>
              <w:rPr>
                <w:rFonts w:eastAsia="MS Mincho" w:cs="Times New Roman"/>
                <w:color w:val="auto"/>
                <w:szCs w:val="22"/>
              </w:rPr>
            </w:pPr>
            <w:r w:rsidRPr="00EF439B">
              <w:rPr>
                <w:rFonts w:eastAsia="MS Mincho" w:cs="Times New Roman"/>
                <w:color w:val="auto"/>
                <w:szCs w:val="22"/>
              </w:rPr>
              <w:t>25</w:t>
            </w:r>
          </w:p>
        </w:tc>
      </w:tr>
    </w:tbl>
    <w:p w14:paraId="2C4508E4" w14:textId="77777777" w:rsidR="00EF439B" w:rsidRPr="00EF439B" w:rsidRDefault="00EF439B" w:rsidP="00EF439B">
      <w:pPr>
        <w:tabs>
          <w:tab w:val="left" w:pos="640"/>
        </w:tabs>
        <w:autoSpaceDE w:val="0"/>
        <w:autoSpaceDN w:val="0"/>
        <w:adjustRightInd w:val="0"/>
        <w:rPr>
          <w:rFonts w:ascii="Arial" w:eastAsia="MS Mincho" w:hAnsi="Arial" w:cs="Arial"/>
          <w:color w:val="auto"/>
          <w:sz w:val="24"/>
        </w:rPr>
      </w:pPr>
    </w:p>
    <w:p w14:paraId="638A36B6" w14:textId="77777777" w:rsidR="000357BC" w:rsidRDefault="000357BC"/>
    <w:sectPr w:rsidR="000357BC" w:rsidSect="005D521E">
      <w:pgSz w:w="11900" w:h="16840"/>
      <w:pgMar w:top="1440" w:right="1797" w:bottom="1440" w:left="1797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9B"/>
    <w:rsid w:val="000357BC"/>
    <w:rsid w:val="00696200"/>
    <w:rsid w:val="009F33DB"/>
    <w:rsid w:val="00EF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AA8F0"/>
  <w15:chartTrackingRefBased/>
  <w15:docId w15:val="{09F8B083-1DE7-9048-8850-B6413572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 (Body CS)"/>
        <w:color w:val="000000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F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2020-11-23T12:03:00Z</dcterms:created>
  <dcterms:modified xsi:type="dcterms:W3CDTF">2021-12-16T07:04:00Z</dcterms:modified>
</cp:coreProperties>
</file>